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28" w:rsidRDefault="00D37328" w:rsidP="00D37328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D37328" w:rsidRDefault="00D37328" w:rsidP="00D37328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D37328" w:rsidRPr="00C746DB" w:rsidRDefault="00D37328" w:rsidP="00D37328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D37328" w:rsidRDefault="00D37328" w:rsidP="00D37328">
      <w:pPr>
        <w:pStyle w:val="Nessunaspaziatura"/>
        <w:jc w:val="right"/>
        <w:rPr>
          <w:sz w:val="24"/>
          <w:szCs w:val="24"/>
        </w:rPr>
      </w:pPr>
    </w:p>
    <w:p w:rsidR="00D37328" w:rsidRDefault="00D37328" w:rsidP="00D37328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D37328" w:rsidRPr="00C746DB" w:rsidRDefault="00D37328" w:rsidP="00D37328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D37328" w:rsidRDefault="00D37328" w:rsidP="00D37328">
      <w:pPr>
        <w:pStyle w:val="Nessunaspaziatura"/>
        <w:jc w:val="both"/>
        <w:rPr>
          <w:b/>
        </w:rPr>
      </w:pPr>
    </w:p>
    <w:p w:rsidR="00D37328" w:rsidRPr="00067414" w:rsidRDefault="00D37328" w:rsidP="00D37328">
      <w:pPr>
        <w:shd w:val="clear" w:color="auto" w:fill="FFFFFF"/>
        <w:spacing w:after="160" w:line="259" w:lineRule="auto"/>
        <w:jc w:val="both"/>
        <w:rPr>
          <w:rFonts w:eastAsia="Times New Roman" w:cstheme="minorHAnsi"/>
          <w:lang w:eastAsia="it-IT"/>
        </w:rPr>
      </w:pPr>
      <w:r w:rsidRPr="00F44DAD">
        <w:rPr>
          <w:b/>
        </w:rPr>
        <w:t xml:space="preserve">Oggetto: </w:t>
      </w:r>
      <w:r w:rsidRPr="00D37328">
        <w:rPr>
          <w:rFonts w:eastAsia="Times New Roman" w:cstheme="minorHAnsi"/>
          <w:lang w:eastAsia="it-IT"/>
        </w:rPr>
        <w:t xml:space="preserve">Comparto </w:t>
      </w:r>
      <w:proofErr w:type="gramStart"/>
      <w:r w:rsidRPr="00067414">
        <w:rPr>
          <w:rFonts w:eastAsia="Times New Roman" w:cstheme="minorHAnsi"/>
          <w:lang w:eastAsia="it-IT"/>
        </w:rPr>
        <w:t>e  Area</w:t>
      </w:r>
      <w:proofErr w:type="gramEnd"/>
      <w:r w:rsidRPr="00067414">
        <w:rPr>
          <w:rFonts w:eastAsia="Times New Roman" w:cstheme="minorHAnsi"/>
          <w:lang w:eastAsia="it-IT"/>
        </w:rPr>
        <w:t xml:space="preserve">  </w:t>
      </w:r>
      <w:r w:rsidRPr="00D37328">
        <w:rPr>
          <w:rFonts w:eastAsia="Times New Roman" w:cstheme="minorHAnsi"/>
          <w:lang w:eastAsia="it-IT"/>
        </w:rPr>
        <w:t xml:space="preserve">Istruzione  e  Ricerca </w:t>
      </w:r>
      <w:r w:rsidRPr="00067414">
        <w:rPr>
          <w:rFonts w:eastAsia="Times New Roman" w:cstheme="minorHAnsi"/>
          <w:lang w:eastAsia="it-IT"/>
        </w:rPr>
        <w:t xml:space="preserve">– </w:t>
      </w:r>
      <w:r w:rsidRPr="00D37328">
        <w:rPr>
          <w:rFonts w:eastAsia="Times New Roman" w:cstheme="minorHAnsi"/>
          <w:lang w:eastAsia="it-IT"/>
        </w:rPr>
        <w:t>Sezione  Scuola</w:t>
      </w:r>
      <w:r w:rsidRPr="00BB57DB">
        <w:rPr>
          <w:rFonts w:eastAsia="Times New Roman" w:cstheme="minorHAnsi"/>
          <w:b/>
          <w:lang w:eastAsia="it-IT"/>
        </w:rPr>
        <w:t xml:space="preserve">-  </w:t>
      </w:r>
      <w:r w:rsidR="00BB57DB" w:rsidRPr="00BB57DB">
        <w:rPr>
          <w:rFonts w:eastAsia="Times New Roman" w:cstheme="minorHAnsi"/>
          <w:b/>
          <w:lang w:eastAsia="it-IT"/>
        </w:rPr>
        <w:t xml:space="preserve"> Indizione </w:t>
      </w:r>
      <w:r w:rsidRPr="00BB57DB">
        <w:rPr>
          <w:rFonts w:eastAsia="Times New Roman" w:cstheme="minorHAnsi"/>
          <w:b/>
          <w:lang w:eastAsia="it-IT"/>
        </w:rPr>
        <w:t xml:space="preserve">Sciopero  generale </w:t>
      </w:r>
      <w:r w:rsidRPr="00067414">
        <w:rPr>
          <w:rFonts w:eastAsia="Times New Roman" w:cstheme="minorHAnsi"/>
          <w:lang w:eastAsia="it-IT"/>
        </w:rPr>
        <w:t xml:space="preserve">indetto </w:t>
      </w:r>
      <w:r w:rsidRPr="00067414">
        <w:rPr>
          <w:rFonts w:eastAsia="Times New Roman" w:cstheme="minorHAnsi"/>
          <w:b/>
          <w:lang w:eastAsia="it-IT"/>
        </w:rPr>
        <w:t xml:space="preserve">per  il  26 maggio </w:t>
      </w:r>
      <w:r w:rsidRPr="00D37328">
        <w:rPr>
          <w:rFonts w:eastAsia="Times New Roman" w:cstheme="minorHAnsi"/>
          <w:b/>
          <w:lang w:eastAsia="it-IT"/>
        </w:rPr>
        <w:t>20</w:t>
      </w:r>
      <w:r w:rsidRPr="00067414">
        <w:rPr>
          <w:rFonts w:eastAsia="Times New Roman" w:cstheme="minorHAnsi"/>
          <w:b/>
          <w:lang w:eastAsia="it-IT"/>
        </w:rPr>
        <w:t>23</w:t>
      </w:r>
      <w:r w:rsidRPr="00067414">
        <w:rPr>
          <w:rFonts w:eastAsia="Times New Roman" w:cstheme="minorHAnsi"/>
          <w:lang w:eastAsia="it-IT"/>
        </w:rPr>
        <w:t xml:space="preserve"> </w:t>
      </w:r>
      <w:r w:rsidRPr="00D37328">
        <w:rPr>
          <w:rFonts w:eastAsia="Times New Roman" w:cstheme="minorHAnsi"/>
          <w:lang w:eastAsia="it-IT"/>
        </w:rPr>
        <w:t>indetto da Confederazione  USB</w:t>
      </w:r>
      <w:r w:rsidRPr="00D37328">
        <w:rPr>
          <w:rFonts w:eastAsia="Times New Roman" w:cstheme="minorHAnsi"/>
          <w:lang w:eastAsia="it-IT"/>
        </w:rPr>
        <w:tab/>
      </w:r>
      <w:r w:rsidRPr="00067414">
        <w:rPr>
          <w:rFonts w:eastAsia="Times New Roman" w:cstheme="minorHAnsi"/>
          <w:lang w:eastAsia="it-IT"/>
        </w:rPr>
        <w:t>con  adesione  USB  PI</w:t>
      </w:r>
      <w:r w:rsidRPr="00D37328">
        <w:rPr>
          <w:rFonts w:eastAsia="Times New Roman" w:cstheme="minorHAnsi"/>
          <w:lang w:eastAsia="it-IT"/>
        </w:rPr>
        <w:t xml:space="preserve"> e </w:t>
      </w:r>
      <w:r w:rsidRPr="00D37328">
        <w:rPr>
          <w:rFonts w:cstheme="minorHAnsi"/>
          <w:shd w:val="clear" w:color="auto" w:fill="FFFFFF"/>
        </w:rPr>
        <w:t>FISI</w:t>
      </w:r>
    </w:p>
    <w:p w:rsidR="00D37328" w:rsidRPr="00D37328" w:rsidRDefault="00D37328" w:rsidP="00D3732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D37328">
        <w:rPr>
          <w:rFonts w:eastAsia="Calibri"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</w:t>
      </w:r>
      <w:bookmarkStart w:id="0" w:name="_GoBack"/>
      <w:bookmarkEnd w:id="0"/>
      <w:r w:rsidRPr="00D37328">
        <w:rPr>
          <w:rFonts w:eastAsia="Calibri"/>
          <w:sz w:val="23"/>
          <w:szCs w:val="23"/>
        </w:rPr>
        <w:t>li artt. 3 e 10.</w:t>
      </w: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</w:p>
    <w:p w:rsidR="00D37328" w:rsidRDefault="00D37328" w:rsidP="00D37328">
      <w:pPr>
        <w:pStyle w:val="Nessunaspaziatura"/>
        <w:rPr>
          <w:b/>
          <w:sz w:val="24"/>
          <w:szCs w:val="24"/>
        </w:rPr>
      </w:pP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</w:p>
    <w:p w:rsidR="00D37328" w:rsidRPr="00C746DB" w:rsidRDefault="00D37328" w:rsidP="00D37328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D37328" w:rsidRPr="00C746DB" w:rsidRDefault="00D37328" w:rsidP="00D37328">
      <w:pPr>
        <w:pStyle w:val="Nessunaspaziatura"/>
        <w:jc w:val="both"/>
      </w:pPr>
    </w:p>
    <w:p w:rsidR="00D37328" w:rsidRPr="00C746DB" w:rsidRDefault="00D37328" w:rsidP="00D37328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D37328" w:rsidRPr="00C746DB" w:rsidRDefault="00D37328" w:rsidP="00D37328">
      <w:pPr>
        <w:pStyle w:val="Nessunaspaziatura"/>
        <w:jc w:val="both"/>
      </w:pPr>
    </w:p>
    <w:p w:rsidR="00D37328" w:rsidRPr="00C746DB" w:rsidRDefault="00D37328" w:rsidP="00D37328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</w:p>
    <w:p w:rsidR="00D37328" w:rsidRPr="00C746DB" w:rsidRDefault="00D37328" w:rsidP="00D37328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</w:p>
    <w:p w:rsidR="00D37328" w:rsidRPr="00C746DB" w:rsidRDefault="00D37328" w:rsidP="00D3732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D37328" w:rsidRPr="0068289D" w:rsidRDefault="00D37328" w:rsidP="00D37328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D37328" w:rsidRDefault="00D37328" w:rsidP="00D37328"/>
    <w:p w:rsidR="00615FFC" w:rsidRDefault="00615FFC"/>
    <w:sectPr w:rsidR="00615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B"/>
    <w:rsid w:val="00615FFC"/>
    <w:rsid w:val="00BB57DB"/>
    <w:rsid w:val="00D37328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5421-8C57-4C4B-841E-6C651FE4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32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37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2023-05-19T08:24:00Z</dcterms:created>
  <dcterms:modified xsi:type="dcterms:W3CDTF">2023-05-19T08:29:00Z</dcterms:modified>
</cp:coreProperties>
</file>